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120"/>
        <w:jc w:val="center"/>
      </w:pPr>
      <w:bookmarkStart w:id="1" w:name="block-61068202"/>
      <w:bookmarkEnd w:id="1"/>
      <w:r>
        <w:rPr>
          <w:rFonts w:ascii="Times New Roman" w:hAnsi="Times New Roman"/>
          <w:b w:val="1"/>
          <w:i w:val="0"/>
          <w:color w:val="000000"/>
          <w:sz w:val="28"/>
        </w:rPr>
        <w:t>МИНИСТЕРСТВО ПРОСВЕЩЕНИЯ РОССИЙСКОЙ ФЕДЕРАЦИИ</w:t>
      </w:r>
    </w:p>
    <w:p w14:paraId="02000000">
      <w:pPr>
        <w:spacing w:after="0" w:before="0"/>
        <w:ind w:firstLine="0" w:left="120"/>
        <w:jc w:val="center"/>
      </w:pPr>
      <w:bookmarkStart w:id="2" w:name="b3de95a0-e130-48e2-a18c-e3421c12e8af"/>
      <w:r>
        <w:rPr>
          <w:rFonts w:ascii="Times New Roman" w:hAnsi="Times New Roman"/>
          <w:b w:val="1"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области, Муниципальное образование " Веселовский район" муниципальное бюджетное общеобразовательное учреждение </w:t>
      </w:r>
      <w:bookmarkEnd w:id="2"/>
      <w:r>
        <w:rPr>
          <w:sz w:val="28"/>
        </w:rPr>
        <w:br/>
      </w:r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</w:p>
    <w:p w14:paraId="03000000">
      <w:pPr>
        <w:spacing w:after="0" w:before="0"/>
        <w:ind w:firstLine="0" w:left="120"/>
        <w:jc w:val="center"/>
      </w:pPr>
      <w:bookmarkStart w:id="3" w:name="b87bf85c-5ffc-4767-ae37-927ac69312d3"/>
      <w:r>
        <w:rPr>
          <w:rFonts w:ascii="Times New Roman" w:hAnsi="Times New Roman"/>
          <w:b w:val="1"/>
          <w:i w:val="0"/>
          <w:color w:val="000000"/>
          <w:sz w:val="28"/>
        </w:rPr>
        <w:t>Новинская основная общеобразовательная школа</w:t>
      </w:r>
      <w:bookmarkEnd w:id="3"/>
    </w:p>
    <w:p w14:paraId="0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МБОУ Новинская ООШ</w:t>
      </w:r>
    </w:p>
    <w:p w14:paraId="05000000">
      <w:pPr>
        <w:spacing w:after="0" w:before="0"/>
        <w:ind w:firstLine="0" w:left="120"/>
        <w:jc w:val="left"/>
      </w:pPr>
    </w:p>
    <w:p w14:paraId="06000000">
      <w:pPr>
        <w:spacing w:after="0" w:before="0"/>
        <w:ind w:firstLine="0" w:left="120"/>
        <w:jc w:val="left"/>
      </w:pPr>
    </w:p>
    <w:p w14:paraId="07000000">
      <w:pPr>
        <w:spacing w:after="0" w:before="0"/>
        <w:ind w:firstLine="0" w:left="120"/>
        <w:jc w:val="left"/>
      </w:pPr>
    </w:p>
    <w:p w14:paraId="08000000">
      <w:pPr>
        <w:spacing w:after="0" w:before="0"/>
        <w:ind w:firstLine="0" w:left="120"/>
        <w:jc w:val="left"/>
      </w:pPr>
    </w:p>
    <w:tbl>
      <w:tblPr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3114"/>
        <w:gridCol w:w="3115"/>
        <w:gridCol w:w="3115"/>
      </w:tblGrid>
      <w:tr>
        <w:tc>
          <w:tcPr>
            <w:tcW w:type="dxa" w:w="311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09000000">
            <w:pPr>
              <w:spacing w:after="120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</w:t>
            </w: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</w:p>
          <w:p w14:paraId="0A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Пед.совет</w:t>
            </w:r>
          </w:p>
          <w:p w14:paraId="0B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0C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Е.А.</w:t>
            </w:r>
          </w:p>
          <w:p w14:paraId="0D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№ 1</w:t>
            </w:r>
          </w:p>
          <w:p w14:paraId="0E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0F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0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</w:t>
            </w: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</w:p>
          <w:p w14:paraId="11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Зам.директора по УВР</w:t>
            </w:r>
          </w:p>
          <w:p w14:paraId="12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3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Е.А.</w:t>
            </w:r>
          </w:p>
          <w:p w14:paraId="14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№ 1</w:t>
            </w:r>
          </w:p>
          <w:p w14:paraId="15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6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7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</w:rPr>
              <w:t>А</w:t>
            </w:r>
            <w:bookmarkStart w:id="4" w:name="_GoBack"/>
          </w:p>
          <w:p w14:paraId="18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 w14:paraId="19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Курица Н.А.</w:t>
            </w:r>
          </w:p>
          <w:p w14:paraId="1B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 121</w:t>
            </w:r>
          </w:p>
          <w:p w14:paraId="1C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D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1E000000">
      <w:pPr>
        <w:spacing w:after="0" w:before="0"/>
        <w:ind w:firstLine="0" w:left="120"/>
        <w:jc w:val="left"/>
      </w:pPr>
    </w:p>
    <w:p w14:paraId="1F000000">
      <w:pPr>
        <w:spacing w:after="0" w:before="0"/>
        <w:ind w:firstLine="0" w:left="120"/>
        <w:jc w:val="left"/>
      </w:pPr>
    </w:p>
    <w:p w14:paraId="20000000">
      <w:pPr>
        <w:spacing w:after="0" w:before="0"/>
        <w:ind w:firstLine="0" w:left="120"/>
        <w:jc w:val="left"/>
      </w:pPr>
    </w:p>
    <w:p w14:paraId="21000000">
      <w:pPr>
        <w:spacing w:after="0" w:before="0"/>
        <w:ind w:firstLine="0" w:left="120"/>
        <w:jc w:val="left"/>
      </w:pPr>
    </w:p>
    <w:p w14:paraId="22000000">
      <w:pPr>
        <w:spacing w:after="0" w:before="0"/>
        <w:ind w:firstLine="0" w:left="120"/>
        <w:jc w:val="left"/>
      </w:pPr>
    </w:p>
    <w:p w14:paraId="23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РАБОЧАЯ ПРОГРАММА</w:t>
      </w:r>
    </w:p>
    <w:p w14:paraId="2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</w:t>
      </w:r>
      <w:r>
        <w:rPr>
          <w:rFonts w:ascii="Times New Roman" w:hAnsi="Times New Roman"/>
          <w:b w:val="0"/>
          <w:i w:val="0"/>
          <w:color w:val="000000"/>
          <w:sz w:val="28"/>
        </w:rPr>
        <w:t>ID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7752317)</w:t>
      </w:r>
    </w:p>
    <w:p w14:paraId="25000000">
      <w:pPr>
        <w:spacing w:after="0" w:before="0"/>
        <w:ind w:firstLine="0" w:left="120"/>
        <w:jc w:val="center"/>
      </w:pPr>
    </w:p>
    <w:p w14:paraId="26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учебного курса «Вероятность и статистика»</w:t>
      </w:r>
    </w:p>
    <w:p w14:paraId="27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28000000">
      <w:pPr>
        <w:spacing w:after="0" w:before="0"/>
        <w:ind w:firstLine="0" w:left="120"/>
        <w:jc w:val="center"/>
      </w:pPr>
    </w:p>
    <w:p w14:paraId="29000000">
      <w:pPr>
        <w:spacing w:after="0" w:before="0"/>
        <w:ind w:firstLine="0" w:left="120"/>
        <w:jc w:val="center"/>
      </w:pPr>
    </w:p>
    <w:p w14:paraId="2A000000">
      <w:pPr>
        <w:spacing w:after="0" w:before="0"/>
        <w:ind w:firstLine="0" w:left="120"/>
        <w:jc w:val="center"/>
      </w:pPr>
    </w:p>
    <w:p w14:paraId="2B000000">
      <w:pPr>
        <w:spacing w:after="0" w:before="0"/>
        <w:ind w:firstLine="0" w:left="120"/>
        <w:jc w:val="center"/>
      </w:pPr>
    </w:p>
    <w:p w14:paraId="2C000000">
      <w:pPr>
        <w:spacing w:after="0" w:before="0"/>
        <w:ind w:firstLine="0" w:left="120"/>
        <w:jc w:val="center"/>
      </w:pPr>
    </w:p>
    <w:p w14:paraId="2D000000">
      <w:pPr>
        <w:spacing w:after="0" w:before="0"/>
        <w:ind w:firstLine="0" w:left="120"/>
        <w:jc w:val="center"/>
      </w:pPr>
    </w:p>
    <w:p w14:paraId="2E000000">
      <w:pPr>
        <w:spacing w:after="0" w:before="0"/>
        <w:ind w:firstLine="0" w:left="120"/>
        <w:jc w:val="center"/>
      </w:pPr>
    </w:p>
    <w:p w14:paraId="2F000000">
      <w:pPr>
        <w:spacing w:after="0" w:before="0"/>
        <w:ind w:firstLine="0" w:left="120"/>
        <w:jc w:val="center"/>
      </w:pPr>
    </w:p>
    <w:p w14:paraId="30000000">
      <w:pPr>
        <w:spacing w:after="0" w:before="0"/>
        <w:ind w:firstLine="0" w:left="120"/>
        <w:jc w:val="center"/>
      </w:pPr>
    </w:p>
    <w:p w14:paraId="31000000">
      <w:pPr>
        <w:spacing w:after="0" w:before="0"/>
        <w:ind w:firstLine="0" w:left="120"/>
        <w:jc w:val="center"/>
      </w:pPr>
    </w:p>
    <w:p w14:paraId="32000000">
      <w:pPr>
        <w:spacing w:after="0" w:before="0"/>
        <w:ind w:firstLine="0" w:left="120"/>
        <w:jc w:val="center"/>
      </w:pPr>
    </w:p>
    <w:p w14:paraId="33000000">
      <w:pPr>
        <w:spacing w:after="0" w:before="0"/>
        <w:ind w:firstLine="0" w:left="120"/>
        <w:jc w:val="center"/>
      </w:pPr>
    </w:p>
    <w:p w14:paraId="34000000">
      <w:pPr>
        <w:spacing w:after="0" w:before="0"/>
        <w:ind w:firstLine="0" w:left="120"/>
        <w:jc w:val="center"/>
      </w:pPr>
      <w:bookmarkStart w:id="5" w:name="056d9d5c-b2bc-4133-b8cf-f3db506692dc"/>
      <w:r>
        <w:rPr>
          <w:rFonts w:ascii="Times New Roman" w:hAnsi="Times New Roman"/>
          <w:b w:val="1"/>
          <w:i w:val="0"/>
          <w:color w:val="000000"/>
          <w:sz w:val="28"/>
        </w:rPr>
        <w:t>п. Новый</w:t>
      </w:r>
      <w:bookmarkEnd w:id="5"/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  <w:bookmarkStart w:id="6" w:name="7c791777-c725-4234-9ae7-a684b7e75e81"/>
      <w:bookmarkEnd w:id="6"/>
      <w:r>
        <w:rPr>
          <w:rFonts w:ascii="Times New Roman" w:hAnsi="Times New Roman"/>
          <w:b w:val="1"/>
          <w:i w:val="0"/>
          <w:color w:val="000000"/>
          <w:sz w:val="28"/>
        </w:rPr>
        <w:t>2025</w:t>
      </w:r>
    </w:p>
    <w:p w14:paraId="35000000">
      <w:pPr>
        <w:spacing w:after="0" w:before="0"/>
        <w:ind w:firstLine="0" w:left="120"/>
        <w:jc w:val="left"/>
      </w:pPr>
    </w:p>
    <w:p w14:paraId="36000000">
      <w:pPr>
        <w:sectPr>
          <w:pgSz w:h="16383" w:orient="portrait" w:w="11906"/>
        </w:sectPr>
      </w:pPr>
    </w:p>
    <w:p w14:paraId="37000000">
      <w:pPr>
        <w:spacing w:after="0" w:before="0"/>
        <w:ind w:firstLine="0" w:left="120"/>
        <w:jc w:val="both"/>
      </w:pPr>
      <w:bookmarkStart w:id="7" w:name="block-61068201"/>
      <w:bookmarkEnd w:id="4"/>
      <w:r>
        <w:rPr>
          <w:rFonts w:ascii="Times New Roman" w:hAnsi="Times New Roman"/>
          <w:b w:val="1"/>
          <w:i w:val="0"/>
          <w:color w:val="000000"/>
          <w:sz w:val="28"/>
        </w:rPr>
        <w:t>ПОЯСНИТЕЛЬНАЯ ЗАПИСКА</w:t>
      </w:r>
    </w:p>
    <w:p w14:paraId="38000000">
      <w:pPr>
        <w:spacing w:after="0" w:before="0"/>
        <w:ind w:firstLine="0" w:left="120"/>
        <w:jc w:val="both"/>
      </w:pPr>
    </w:p>
    <w:p w14:paraId="3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3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3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3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3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4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4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43000000">
      <w:pPr>
        <w:spacing w:after="0" w:before="0"/>
        <w:ind w:firstLine="600" w:left="0"/>
        <w:jc w:val="both"/>
      </w:pPr>
      <w:bookmarkStart w:id="8" w:name="b3c9237e-6172-48ee-b1c7-f6774da89513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8"/>
    </w:p>
    <w:p w14:paraId="44000000">
      <w:pPr>
        <w:sectPr>
          <w:pgSz w:h="16383" w:orient="portrait" w:w="11906"/>
        </w:sectPr>
      </w:pPr>
    </w:p>
    <w:p w14:paraId="45000000">
      <w:pPr>
        <w:spacing w:after="0" w:before="0"/>
        <w:ind w:firstLine="0" w:left="120"/>
        <w:jc w:val="both"/>
      </w:pPr>
      <w:bookmarkStart w:id="9" w:name="block-61068197"/>
      <w:bookmarkEnd w:id="7"/>
      <w:r>
        <w:rPr>
          <w:rFonts w:ascii="Times New Roman" w:hAnsi="Times New Roman"/>
          <w:b w:val="1"/>
          <w:i w:val="0"/>
          <w:color w:val="000000"/>
          <w:sz w:val="28"/>
        </w:rPr>
        <w:t>СОДЕРЖАНИЕ ОБУЧЕНИЯ</w:t>
      </w:r>
    </w:p>
    <w:p w14:paraId="46000000">
      <w:pPr>
        <w:spacing w:after="0" w:before="0"/>
        <w:ind w:firstLine="0" w:left="120"/>
        <w:jc w:val="both"/>
      </w:pPr>
    </w:p>
    <w:p w14:paraId="4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48000000">
      <w:pPr>
        <w:spacing w:after="0" w:before="0"/>
        <w:ind w:firstLine="0" w:left="120"/>
        <w:jc w:val="both"/>
      </w:pPr>
    </w:p>
    <w:p w14:paraId="4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4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4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4D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4E000000">
      <w:pPr>
        <w:spacing w:after="0" w:before="0"/>
        <w:ind w:firstLine="0" w:left="120"/>
        <w:jc w:val="both"/>
      </w:pPr>
    </w:p>
    <w:p w14:paraId="4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графиков.</w:t>
      </w:r>
    </w:p>
    <w:p w14:paraId="5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5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5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5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5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55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56000000">
      <w:pPr>
        <w:spacing w:after="0" w:before="0"/>
        <w:ind w:firstLine="0" w:left="120"/>
        <w:jc w:val="both"/>
      </w:pPr>
    </w:p>
    <w:p w14:paraId="5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5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5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5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5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5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5D000000">
      <w:pPr>
        <w:sectPr>
          <w:pgSz w:h="16383" w:orient="portrait" w:w="11906"/>
        </w:sectPr>
      </w:pPr>
    </w:p>
    <w:p w14:paraId="5E000000">
      <w:pPr>
        <w:spacing w:after="0" w:before="0"/>
        <w:ind w:firstLine="0" w:left="120"/>
        <w:jc w:val="both"/>
      </w:pPr>
      <w:bookmarkStart w:id="10" w:name="block-61068198"/>
      <w:bookmarkEnd w:id="9"/>
      <w:r>
        <w:rPr>
          <w:rFonts w:ascii="Times New Roman" w:hAnsi="Times New Roman"/>
          <w:b w:val="1"/>
          <w:i w:val="0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5F000000">
      <w:pPr>
        <w:spacing w:after="0" w:before="0"/>
        <w:ind w:firstLine="0" w:left="120"/>
        <w:jc w:val="both"/>
      </w:pPr>
    </w:p>
    <w:p w14:paraId="60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ЛИЧНОСТНЫЕ РЕЗУЛЬТАТЫ</w:t>
      </w:r>
    </w:p>
    <w:p w14:paraId="61000000">
      <w:pPr>
        <w:spacing w:after="0" w:before="0"/>
        <w:ind w:firstLine="0" w:left="120"/>
        <w:jc w:val="both"/>
      </w:pPr>
    </w:p>
    <w:p w14:paraId="6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14:paraId="6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1) патриотическое воспитание:</w:t>
      </w:r>
    </w:p>
    <w:p w14:paraId="6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6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2) гражданское и духовно-нравственное воспитание:</w:t>
      </w:r>
    </w:p>
    <w:p w14:paraId="6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3) трудовое воспитание:</w:t>
      </w:r>
    </w:p>
    <w:p w14:paraId="6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4) эстетическое воспитание:</w:t>
      </w:r>
    </w:p>
    <w:p w14:paraId="6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5) ценности научного познания:</w:t>
      </w:r>
    </w:p>
    <w:p w14:paraId="6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6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7) экологическое воспитание:</w:t>
      </w:r>
    </w:p>
    <w:p w14:paraId="7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7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5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МЕТАПРЕДМЕТНЫЕ РЕЗУЛЬТАТЫ</w:t>
      </w:r>
    </w:p>
    <w:p w14:paraId="76000000">
      <w:pPr>
        <w:spacing w:after="0" w:before="0"/>
        <w:ind w:firstLine="0" w:left="120"/>
        <w:jc w:val="both"/>
      </w:pPr>
    </w:p>
    <w:p w14:paraId="7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Познавательные универсальные учебные действия</w:t>
      </w:r>
    </w:p>
    <w:p w14:paraId="78000000">
      <w:pPr>
        <w:spacing w:after="0" w:before="0"/>
        <w:ind w:firstLine="0" w:left="120"/>
        <w:jc w:val="both"/>
      </w:pPr>
    </w:p>
    <w:p w14:paraId="79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логические действия:</w:t>
      </w:r>
    </w:p>
    <w:p w14:paraId="7A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B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C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D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E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F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80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81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82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83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84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85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Работа с информацией:</w:t>
      </w:r>
    </w:p>
    <w:p w14:paraId="86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87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88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89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8A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Коммуникативные универсальные учебные действия:</w:t>
      </w:r>
    </w:p>
    <w:p w14:paraId="8B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8C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8D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8E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8F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90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91000000">
      <w:pPr>
        <w:spacing w:after="0" w:before="0"/>
        <w:ind w:firstLine="0" w:left="120"/>
        <w:jc w:val="both"/>
      </w:pPr>
    </w:p>
    <w:p w14:paraId="92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Регулятивные универсальные учебные действия</w:t>
      </w:r>
    </w:p>
    <w:p w14:paraId="93000000">
      <w:pPr>
        <w:spacing w:after="0" w:before="0"/>
        <w:ind w:firstLine="0" w:left="120"/>
        <w:jc w:val="both"/>
      </w:pPr>
    </w:p>
    <w:p w14:paraId="94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Самоорганизация:</w:t>
      </w:r>
    </w:p>
    <w:p w14:paraId="95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96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Самоконтроль, эмоциональный интеллект:</w:t>
      </w:r>
    </w:p>
    <w:p w14:paraId="97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98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99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9A000000">
      <w:pPr>
        <w:spacing w:after="0" w:before="0"/>
        <w:ind w:firstLine="0" w:left="120"/>
        <w:jc w:val="both"/>
      </w:pPr>
    </w:p>
    <w:p w14:paraId="9B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ПРЕДМЕТНЫЕ РЕЗУЛЬТАТЫ</w:t>
      </w:r>
    </w:p>
    <w:p w14:paraId="9C000000">
      <w:pPr>
        <w:spacing w:after="0" w:before="0"/>
        <w:ind w:firstLine="0" w:left="120"/>
        <w:jc w:val="both"/>
      </w:pPr>
    </w:p>
    <w:p w14:paraId="9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9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9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A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A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A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A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A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A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14:paraId="A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A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14:paraId="A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A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A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A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A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A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A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A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B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случайной величине и о распределении вероятностей.</w:t>
      </w:r>
    </w:p>
    <w:p w14:paraId="B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B2000000">
      <w:pPr>
        <w:sectPr>
          <w:pgSz w:h="16383" w:orient="portrait" w:w="11906"/>
        </w:sectPr>
      </w:pPr>
    </w:p>
    <w:p w14:paraId="B3000000">
      <w:pPr>
        <w:spacing w:after="0" w:before="0"/>
        <w:ind w:firstLine="0" w:left="120"/>
        <w:jc w:val="left"/>
      </w:pPr>
      <w:bookmarkStart w:id="11" w:name="block-61068199"/>
      <w:bookmarkEnd w:id="10"/>
      <w:r>
        <w:rPr>
          <w:rFonts w:ascii="Times New Roman" w:hAnsi="Times New Roman"/>
          <w:b w:val="1"/>
          <w:i w:val="0"/>
          <w:color w:val="000000"/>
          <w:sz w:val="28"/>
        </w:rPr>
        <w:t xml:space="preserve"> ТЕМАТИЧЕСКОЕ ПЛАНИРОВАНИЕ </w:t>
      </w:r>
    </w:p>
    <w:p w14:paraId="B400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7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85"/>
        <w:gridCol w:w="2640"/>
        <w:gridCol w:w="1017"/>
        <w:gridCol w:w="1745"/>
        <w:gridCol w:w="1829"/>
        <w:gridCol w:w="2757"/>
      </w:tblGrid>
      <w:tr>
        <w:trPr>
          <w:trHeight w:hRule="atLeast" w:val="300"/>
        </w:trPr>
        <w:tc>
          <w:tcPr>
            <w:tcW w:type="dxa" w:w="48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B6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B8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91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BB00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8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BD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BF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C1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"https://m.edsoo.ru/7f415fdc"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"https://m.edsoo.ru/7f415fdc"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"https://m.edsoo.ru/7f415fdc"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"https://m.edsoo.ru/7f415fdc"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"https://m.edsoo.ru/7f415fdc"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"https://m.edsoo.ru/7f415fdc"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https://m.edsoo.ru/7f415fdc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780"/>
        </w:trPr>
        <w:tc>
          <w:tcPr>
            <w:tcW w:type="dxa" w:w="312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00000">
            <w:pPr>
              <w:ind/>
              <w:jc w:val="left"/>
            </w:pPr>
          </w:p>
        </w:tc>
      </w:tr>
    </w:tbl>
    <w:p w14:paraId="EB000000">
      <w:pPr>
        <w:sectPr>
          <w:pgSz w:h="11906" w:orient="landscape" w:w="16383"/>
        </w:sectPr>
      </w:pPr>
    </w:p>
    <w:p w14:paraId="EC00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85"/>
        <w:gridCol w:w="2640"/>
        <w:gridCol w:w="1017"/>
        <w:gridCol w:w="1745"/>
        <w:gridCol w:w="1829"/>
        <w:gridCol w:w="2757"/>
      </w:tblGrid>
      <w:tr>
        <w:trPr>
          <w:trHeight w:hRule="atLeast" w:val="300"/>
        </w:trPr>
        <w:tc>
          <w:tcPr>
            <w:tcW w:type="dxa" w:w="48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EE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F0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91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F300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8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F5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F7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F900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0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0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0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0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"https://m.edsoo.ru/7f417fb2"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https://m.edsoo.ru/7f417fb2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12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10000">
            <w:pPr>
              <w:ind/>
              <w:jc w:val="left"/>
            </w:pPr>
          </w:p>
        </w:tc>
      </w:tr>
    </w:tbl>
    <w:p w14:paraId="29010000">
      <w:pPr>
        <w:sectPr>
          <w:pgSz w:h="11906" w:orient="landscape" w:w="16383"/>
        </w:sectPr>
      </w:pPr>
    </w:p>
    <w:p w14:paraId="2A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85"/>
        <w:gridCol w:w="2640"/>
        <w:gridCol w:w="1017"/>
        <w:gridCol w:w="1745"/>
        <w:gridCol w:w="1829"/>
        <w:gridCol w:w="2757"/>
      </w:tblGrid>
      <w:tr>
        <w:trPr>
          <w:trHeight w:hRule="atLeast" w:val="300"/>
        </w:trPr>
        <w:tc>
          <w:tcPr>
            <w:tcW w:type="dxa" w:w="48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2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91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8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3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7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"https://m.edsoo.ru/7f41a302"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"https://m.edsoo.ru/7f41a302"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"https://m.edsoo.ru/7f41a302"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"https://m.edsoo.ru/7f41a302"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"https://m.edsoo.ru/7f41a302"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контроль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"https://m.edsoo.ru/7f41a302"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https://m.edsoo.ru/7f41a302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12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>
            <w:pPr>
              <w:ind/>
              <w:jc w:val="left"/>
            </w:pPr>
          </w:p>
        </w:tc>
      </w:tr>
    </w:tbl>
    <w:p w14:paraId="61010000">
      <w:pPr>
        <w:sectPr>
          <w:pgSz w:h="11906" w:orient="landscape" w:w="16383"/>
        </w:sectPr>
      </w:pPr>
    </w:p>
    <w:p w14:paraId="62010000">
      <w:pPr>
        <w:sectPr>
          <w:pgSz w:h="11906" w:orient="landscape" w:w="16383"/>
        </w:sectPr>
      </w:pPr>
    </w:p>
    <w:p w14:paraId="63010000">
      <w:pPr>
        <w:spacing w:after="0" w:before="0"/>
        <w:ind w:firstLine="0" w:left="120"/>
        <w:jc w:val="left"/>
      </w:pPr>
      <w:bookmarkStart w:id="12" w:name="block-61068200"/>
      <w:bookmarkEnd w:id="11"/>
      <w:r>
        <w:rPr>
          <w:rFonts w:ascii="Times New Roman" w:hAnsi="Times New Roman"/>
          <w:b w:val="1"/>
          <w:i w:val="0"/>
          <w:color w:val="000000"/>
          <w:sz w:val="28"/>
        </w:rPr>
        <w:t xml:space="preserve"> ПОУРОЧНОЕ ПЛАНИРОВАНИЕ </w:t>
      </w:r>
    </w:p>
    <w:p w14:paraId="64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7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390"/>
        <w:gridCol w:w="2816"/>
        <w:gridCol w:w="852"/>
        <w:gridCol w:w="1554"/>
        <w:gridCol w:w="1652"/>
        <w:gridCol w:w="1271"/>
        <w:gridCol w:w="2002"/>
      </w:tblGrid>
      <w:tr>
        <w:trPr>
          <w:trHeight w:hRule="atLeast" w:val="300"/>
        </w:trPr>
        <w:tc>
          <w:tcPr>
            <w:tcW w:type="dxa" w:w="39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66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81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6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058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7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6B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00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39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81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6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7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00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33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"https://m.edsoo.ru/863ec1f8"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"https://m.edsoo.ru/863ec324"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https://m.edsoo.ru/863ec324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"https://m.edsoo.ru/863ec78e"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https://m.edsoo.ru/863ec78e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"https://m.edsoo.ru/863ed18e"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https://m.edsoo.ru/863ed18e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"https://m.edsoo.ru/863ed602"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"https://m.edsoo.ru/863ed72e"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"https://m.edsoo.ru/863ed846"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"https://m.edsoo.ru/863ed846"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"https://m.edsoo.ru/863edb3e"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https://m.edsoo.ru/863edb3e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"https://m.edsoo.ru/863edc6a"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https://m.edsoo.ru/863edc6a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"https://m.edsoo.ru/863ee07a"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48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"https://m.edsoo.ru/863ee390"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https://m.edsoo.ru/863ee390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"https://m.edsoo.ru/863ee4bc"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"https://m.edsoo.ru/863ee69c"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https://m.edsoo.ru/863ee69c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Группировка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"https://m.edsoo.ru/863ee9d0"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https://m.edsoo.ru/863ee9d0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Гистограммы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"https://m.edsoo.ru/863eee1c"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"https://m.edsoo.ru/863eecc8"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"https://m.edsoo.ru/863eef52"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https://m.edsoo.ru/863eef52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"https://m.edsoo.ru/863ef0ba"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"https://m.edsoo.ru/863ef236"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https://m.edsoo.ru/863ef236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"https://m.edsoo.ru/863ef3b2"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https://m.edsoo.ru/863ef3b2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"https://m.edsoo.ru/863ef4d4"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https://m.edsoo.ru/863ef4d4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760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"https://m.edsoo.ru/863ef646"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https://m.edsoo.ru/863ef646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"https://m.edsoo.ru/863ef8a8"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"https://m.edsoo.ru/863f0186"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"https://m.edsoo.ru/863efa24"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"https://m.edsoo.ru/863efbaa"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https://m.edsoo.ru/863efbaa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"https://m.edsoo.ru/863efec0"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https://m.edsoo.ru/863efec0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206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type="dxa" w:w="3273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ind/>
              <w:jc w:val="left"/>
            </w:pPr>
          </w:p>
        </w:tc>
      </w:tr>
    </w:tbl>
    <w:p w14:paraId="67020000">
      <w:pPr>
        <w:sectPr>
          <w:pgSz w:h="11906" w:orient="landscape" w:w="16383"/>
        </w:sectPr>
      </w:pPr>
    </w:p>
    <w:p w14:paraId="6802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357"/>
        <w:gridCol w:w="3344"/>
        <w:gridCol w:w="794"/>
        <w:gridCol w:w="1487"/>
        <w:gridCol w:w="1589"/>
        <w:gridCol w:w="1223"/>
        <w:gridCol w:w="1935"/>
      </w:tblGrid>
      <w:tr>
        <w:trPr>
          <w:trHeight w:hRule="atLeast" w:val="300"/>
        </w:trPr>
        <w:tc>
          <w:tcPr>
            <w:tcW w:type="dxa" w:w="3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6A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34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6C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870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23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6F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3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3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34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73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5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702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23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3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"https://m.edsoo.ru/863f029e"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https://m.edsoo.ru/863f029e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"https://m.edsoo.ru/863f03fc"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30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"https://m.edsoo.ru/863f0578"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"https://m.edsoo.ru/863f076c"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Отклонения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"https://m.edsoo.ru/863f0a50"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"https://m.edsoo.ru/863f0a50"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"https://m.edsoo.ru/863f0bfe"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Диаграммы рассеивания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"https://m.edsoo.ru/863f0ea6"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https://m.edsoo.ru/863f0ea6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"https://m.edsoo.ru/863f1180"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"https://m.edsoo.ru/863f143c"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https://m.edsoo.ru/863f143c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"https://m.edsoo.ru/863f1784"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https://m.edsoo.ru/863f1784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"https://m.edsoo.ru/863f198c"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"https://m.edsoo.ru/863f1dec"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"https://m.edsoo.ru/863f1dec"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https://m.edsoo.ru/863f1dec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"https://m.edsoo.ru/863f1f72"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https://m.edsoo.ru/863f1f72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4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"https://m.edsoo.ru/863f21ca"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"https://m.edsoo.ru/863f21ca"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"https://m.edsoo.ru/863f235a"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"https://m.edsoo.ru/863f2a4e"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"https://m.edsoo.ru/863f2bac"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https://m.edsoo.ru/863f2bac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"https://m.edsoo.ru/863f2cd8"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https://m.edsoo.ru/863f2cd8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"https://m.edsoo.ru/863f2e36"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https://m.edsoo.ru/863f2e36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"https://m.edsoo.ru/863f2f8a"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https://m.edsoo.ru/863f2f8a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"https://m.edsoo.ru/863f3214"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https://m.edsoo.ru/863f3214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"https://m.edsoo.ru/863f3372"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https://m.edsoo.ru/863f3372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"https://m.edsoo.ru/863f3764"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"https://m.edsoo.ru/863f38ae"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"https://m.edsoo.ru/863f3b06"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https://m.edsoo.ru/863f3b06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48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"https://m.edsoo.ru/863f3cbe"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https://m.edsoo.ru/863f3cbe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"https://m.edsoo.ru/863f3f20"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https://m.edsoo.ru/863f3f20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"https://m.edsoo.ru/863f4128"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https://m.edsoo.ru/863f4128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33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3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"https://m.edsoo.ru/863f4312"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701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7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4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58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type="dxa" w:w="3158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>
            <w:pPr>
              <w:ind/>
              <w:jc w:val="left"/>
            </w:pPr>
          </w:p>
        </w:tc>
      </w:tr>
    </w:tbl>
    <w:p w14:paraId="6B030000">
      <w:pPr>
        <w:sectPr>
          <w:pgSz w:h="11906" w:orient="landscape" w:w="16383"/>
        </w:sectPr>
      </w:pPr>
    </w:p>
    <w:p w14:paraId="6C03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390"/>
        <w:gridCol w:w="2816"/>
        <w:gridCol w:w="852"/>
        <w:gridCol w:w="1554"/>
        <w:gridCol w:w="1652"/>
        <w:gridCol w:w="1271"/>
        <w:gridCol w:w="2002"/>
      </w:tblGrid>
      <w:tr>
        <w:trPr>
          <w:trHeight w:hRule="atLeast" w:val="300"/>
        </w:trPr>
        <w:tc>
          <w:tcPr>
            <w:tcW w:type="dxa" w:w="39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6E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81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70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058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7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73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00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39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81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77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9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B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7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00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"https://m.edsoo.ru/863f47ea"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"https://m.edsoo.ru/863f47ea"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https://m.edsoo.ru/863f47ea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Независимость событий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25.09.2025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"https://m.edsoo.ru/863f4e16"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"https://m.edsoo.ru/863f4e16"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https://m.edsoo.ru/863f4e16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"https://m.edsoo.ru/863f5014"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https://m.edsoo.ru/863f5014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700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23.10.2025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"https://m.edsoo.ru/863f5208"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https://m.edsoo.ru/863f5208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"https://m.edsoo.ru/863f5884"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"https://m.edsoo.ru/863f5a50"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https://m.edsoo.ru/863f5a50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"https://m.edsoo.ru/863f5bfe"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https://m.edsoo.ru/863f5bfe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"https://m.edsoo.ru/863f5e10"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https://m.edsoo.ru/863f5e10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27.11.2025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"https://m.edsoo.ru/863f6162"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"https://m.edsoo.ru/863f6356"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https://m.edsoo.ru/863f6356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25.12.2025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"https://m.edsoo.ru/863f64d2"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https://m.edsoo.ru/863f64d2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2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15.01.2026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"https://m.edsoo.ru/863f6680"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https://m.edsoo.ru/863f6680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22.01.2026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"https://m.edsoo.ru/863f67de"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https://m.edsoo.ru/863f67de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29.01.2026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"https://m.edsoo.ru/863f6b44"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https://m.edsoo.ru/863f6b44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"https://m.edsoo.ru/863f6da6"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https://m.edsoo.ru/863f6da6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"https://m.edsoo.ru/863f6f86"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https://m.edsoo.ru/863f6f86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"https://m.edsoo.ru/863f72c4"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26.02.2026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"https://m.edsoo.ru/863f7652"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"https://m.edsoo.ru/863f7116"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https://m.edsoo.ru/863f7116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"https://m.edsoo.ru/863f783c"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https://m.edsoo.ru/863f783c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26.03.2026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"https://m.edsoo.ru/863f893a"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https://m.edsoo.ru/863f893a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41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"https://m.edsoo.ru/863f7a4e"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https://m.edsoo.ru/863f7a4e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"https://m.edsoo.ru/863f7c9c"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https://m.edsoo.ru/863f7c9c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"https://m.edsoo.ru/863f7e54"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30.04.2026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"https://m.edsoo.ru/863f8b56"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07.05.2026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"https://m.edsoo.ru/863f8408"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https://m.edsoo.ru/863f8408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14.05.2026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"https://m.edsoo.ru/863f861a"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https://m.edsoo.ru/863f861a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3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281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type="dxa" w:w="20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206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type="dxa" w:w="15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33 </w:t>
            </w:r>
          </w:p>
        </w:tc>
        <w:tc>
          <w:tcPr>
            <w:tcW w:type="dxa" w:w="3273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ind/>
              <w:jc w:val="left"/>
            </w:pPr>
          </w:p>
        </w:tc>
      </w:tr>
    </w:tbl>
    <w:p w14:paraId="6F040000">
      <w:pPr>
        <w:sectPr>
          <w:pgSz w:h="11906" w:orient="landscape" w:w="16383"/>
        </w:sectPr>
      </w:pPr>
    </w:p>
    <w:p w14:paraId="70040000">
      <w:pPr>
        <w:sectPr>
          <w:pgSz w:h="11906" w:orient="landscape" w:w="16383"/>
        </w:sectPr>
      </w:pPr>
    </w:p>
    <w:p w14:paraId="71040000">
      <w:pPr>
        <w:spacing w:after="199" w:before="199"/>
        <w:ind w:firstLine="0" w:left="120"/>
        <w:jc w:val="left"/>
      </w:pPr>
      <w:bookmarkStart w:id="13" w:name="block-61068206"/>
      <w:bookmarkEnd w:id="12"/>
      <w:r>
        <w:rPr>
          <w:rFonts w:ascii="Times New Roman" w:hAnsi="Times New Roman"/>
          <w:b w:val="1"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7204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73040000">
      <w:pPr>
        <w:spacing w:after="199" w:before="199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31"/>
        <w:gridCol w:w="8792"/>
      </w:tblGrid>
      <w:tr>
        <w:trPr>
          <w:trHeight w:hRule="atLeast" w:val="79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141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80040000">
      <w:pPr>
        <w:spacing w:after="199" w:before="199"/>
        <w:ind w:firstLine="0" w:left="120"/>
        <w:jc w:val="left"/>
      </w:pPr>
    </w:p>
    <w:p w14:paraId="8104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8204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44"/>
        <w:gridCol w:w="8778"/>
      </w:tblGrid>
      <w:tr>
        <w:trPr>
          <w:trHeight w:hRule="atLeast" w:val="795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93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>
        <w:trPr>
          <w:trHeight w:hRule="atLeast" w:val="93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>
        <w:trPr>
          <w:trHeight w:hRule="atLeast" w:val="93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>
        <w:trPr>
          <w:trHeight w:hRule="atLeast" w:val="93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>
        <w:trPr>
          <w:trHeight w:hRule="atLeast" w:val="93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>
        <w:trPr>
          <w:trHeight w:hRule="atLeast" w:val="141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>
        <w:trPr>
          <w:trHeight w:hRule="atLeast" w:val="1410"/>
        </w:trPr>
        <w:tc>
          <w:tcPr>
            <w:tcW w:type="dxa" w:w="124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type="dxa" w:w="877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95040000">
      <w:pPr>
        <w:spacing w:after="0" w:before="0"/>
        <w:ind w:firstLine="0" w:left="120"/>
        <w:jc w:val="left"/>
      </w:pPr>
    </w:p>
    <w:p w14:paraId="9604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9704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12"/>
        <w:gridCol w:w="8810"/>
      </w:tblGrid>
      <w:tr>
        <w:trPr>
          <w:trHeight w:hRule="atLeast" w:val="795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930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1500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>
        <w:trPr>
          <w:trHeight w:hRule="atLeast" w:val="1005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>
        <w:trPr>
          <w:trHeight w:hRule="atLeast" w:val="1005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>
        <w:trPr>
          <w:trHeight w:hRule="atLeast" w:val="1005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>
        <w:trPr>
          <w:trHeight w:hRule="atLeast" w:val="1500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>
        <w:trPr>
          <w:trHeight w:hRule="atLeast" w:val="495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представление о случайной величине 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распределении вероятностей</w:t>
            </w:r>
          </w:p>
        </w:tc>
      </w:tr>
      <w:tr>
        <w:trPr>
          <w:trHeight w:hRule="atLeast" w:val="1005"/>
        </w:trPr>
        <w:tc>
          <w:tcPr>
            <w:tcW w:type="dxa" w:w="121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type="dxa" w:w="881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AA040000">
      <w:pPr>
        <w:sectPr>
          <w:pgSz w:h="16383" w:orient="portrait" w:w="11906"/>
        </w:sectPr>
      </w:pPr>
    </w:p>
    <w:p w14:paraId="AB040000">
      <w:pPr>
        <w:spacing w:after="199" w:before="199"/>
        <w:ind w:firstLine="0" w:left="120"/>
        <w:jc w:val="left"/>
      </w:pPr>
      <w:bookmarkStart w:id="14" w:name="block-61068207"/>
      <w:bookmarkEnd w:id="13"/>
      <w:r>
        <w:rPr>
          <w:rFonts w:ascii="Times New Roman" w:hAnsi="Times New Roman"/>
          <w:b w:val="1"/>
          <w:i w:val="0"/>
          <w:color w:val="000000"/>
          <w:sz w:val="28"/>
        </w:rPr>
        <w:t>ПРОВЕРЯЕМЫЕ ЭЛЕМЕНТЫ СОДЕРЖАНИЯ</w:t>
      </w:r>
    </w:p>
    <w:p w14:paraId="AC040000">
      <w:pPr>
        <w:spacing w:after="199" w:before="199"/>
        <w:ind w:firstLine="0" w:left="120"/>
        <w:jc w:val="left"/>
      </w:pPr>
    </w:p>
    <w:p w14:paraId="AD04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AE04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94"/>
        <w:gridCol w:w="8829"/>
      </w:tblGrid>
      <w:tr>
        <w:trPr>
          <w:trHeight w:hRule="atLeast" w:val="40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4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187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>
        <w:trPr>
          <w:trHeight w:hRule="atLeast" w:val="141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>
        <w:trPr>
          <w:trHeight w:hRule="atLeast" w:val="141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BB040000">
      <w:pPr>
        <w:spacing w:after="0" w:before="0"/>
        <w:ind w:firstLine="0" w:left="120"/>
        <w:jc w:val="left"/>
      </w:pPr>
    </w:p>
    <w:p w14:paraId="BC04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BD04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94"/>
        <w:gridCol w:w="8828"/>
      </w:tblGrid>
      <w:tr>
        <w:trPr>
          <w:trHeight w:hRule="atLeast" w:val="40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4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46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>
        <w:trPr>
          <w:trHeight w:hRule="atLeast" w:val="141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>
        <w:trPr>
          <w:trHeight w:hRule="atLeast" w:val="141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>
        <w:trPr>
          <w:trHeight w:hRule="atLeast" w:val="465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>
        <w:trPr>
          <w:trHeight w:hRule="atLeast" w:val="930"/>
        </w:trPr>
        <w:tc>
          <w:tcPr>
            <w:tcW w:type="dxa" w:w="119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type="dxa" w:w="882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D6040000">
      <w:pPr>
        <w:spacing w:after="0" w:before="0"/>
        <w:ind w:firstLine="0" w:left="120"/>
        <w:jc w:val="left"/>
      </w:pPr>
    </w:p>
    <w:p w14:paraId="D704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D804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851"/>
        <w:gridCol w:w="9171"/>
      </w:tblGrid>
      <w:tr>
        <w:trPr>
          <w:trHeight w:hRule="atLeast" w:val="40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4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4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 и факториал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Сочетания и число сочетаний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Паскаля. Решение задач с использованием комбинаторики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5.7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испытаний Бернулли. Вероятности событий в серии испытаний Бернулли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5.8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 и распределение вероятностей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5.9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5.10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4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4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F3040000">
      <w:pPr>
        <w:spacing w:after="0" w:before="0"/>
        <w:ind w:firstLine="0" w:left="120"/>
        <w:jc w:val="left"/>
      </w:pPr>
    </w:p>
    <w:p w14:paraId="F4040000">
      <w:pPr>
        <w:sectPr>
          <w:pgSz w:h="16383" w:orient="portrait" w:w="11906"/>
        </w:sectPr>
      </w:pPr>
    </w:p>
    <w:p w14:paraId="F5040000">
      <w:pPr>
        <w:spacing w:after="199" w:before="199"/>
        <w:ind w:firstLine="0" w:left="120"/>
        <w:jc w:val="left"/>
      </w:pPr>
      <w:bookmarkStart w:id="15" w:name="block-61068203"/>
      <w:bookmarkEnd w:id="14"/>
      <w:r>
        <w:rPr>
          <w:rFonts w:ascii="Times New Roman" w:hAnsi="Times New Roman"/>
          <w:b w:val="1"/>
          <w:i w:val="0"/>
          <w:color w:val="000000"/>
          <w:sz w:val="28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F6040000">
      <w:pPr>
        <w:spacing w:after="0" w:before="0"/>
        <w:ind w:firstLine="0" w:left="120"/>
        <w:jc w:val="left"/>
      </w:pP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02"/>
        <w:gridCol w:w="9003"/>
      </w:tblGrid>
      <w:tr>
        <w:trPr>
          <w:trHeight w:hRule="atLeast" w:val="525"/>
        </w:trPr>
        <w:tc>
          <w:tcPr>
            <w:tcW w:type="dxa" w:w="1202"/>
            <w:tcBorders>
              <w:top w:color="E1E1E1" w:sz="8" w:val="single"/>
              <w:left w:color="E1E1E1" w:sz="8" w:val="single"/>
              <w:bottom w:color="E1E1E1" w:sz="8" w:val="single"/>
              <w:right w:color="E1E1E1" w:sz="8" w:val="single"/>
            </w:tcBorders>
            <w:shd w:fill="F3F3F3" w:val="clear"/>
            <w:tcMar>
              <w:top w:type="dxa" w:w="50"/>
              <w:left w:type="dxa" w:w="100"/>
            </w:tcMar>
            <w:vAlign w:val="center"/>
          </w:tcPr>
          <w:p w14:paraId="F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 xml:space="preserve"> Код проверяемого требования </w:t>
            </w:r>
          </w:p>
        </w:tc>
        <w:tc>
          <w:tcPr>
            <w:tcW w:type="dxa" w:w="9003"/>
            <w:tcBorders>
              <w:top w:color="E1E1E1" w:sz="8" w:val="single"/>
              <w:left w:color="E1E1E1" w:sz="8" w:val="single"/>
              <w:bottom w:color="E1E1E1" w:sz="8" w:val="single"/>
              <w:right w:color="E1E1E1" w:sz="8" w:val="single"/>
            </w:tcBorders>
            <w:shd w:fill="F3F3F3" w:val="clear"/>
            <w:tcMar>
              <w:top w:type="dxa" w:w="50"/>
              <w:left w:type="dxa" w:w="100"/>
            </w:tcMar>
            <w:vAlign w:val="center"/>
          </w:tcPr>
          <w:p w14:paraId="F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>
        <w:trPr>
          <w:trHeight w:hRule="atLeast" w:val="12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4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>
        <w:trPr>
          <w:trHeight w:hRule="atLeast" w:val="9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4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>
        <w:trPr>
          <w:trHeight w:hRule="atLeast" w:val="1785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4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>
        <w:trPr>
          <w:trHeight w:hRule="atLeast" w:val="1785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>
        <w:trPr>
          <w:trHeight w:hRule="atLeast" w:val="213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>
        <w:trPr>
          <w:trHeight w:hRule="atLeast" w:val="2085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>
        <w:trPr>
          <w:trHeight w:hRule="atLeast" w:val="12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>
        <w:trPr>
          <w:trHeight w:hRule="atLeast" w:val="15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>
        <w:trPr>
          <w:trHeight w:hRule="atLeast" w:val="2085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>
        <w:trPr>
          <w:trHeight w:hRule="atLeast" w:val="15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>
        <w:trPr>
          <w:trHeight w:hRule="atLeast" w:val="1785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>
        <w:trPr>
          <w:trHeight w:hRule="atLeast" w:val="9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>
        <w:trPr>
          <w:trHeight w:hRule="atLeast" w:val="12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>
        <w:trPr>
          <w:trHeight w:hRule="atLeast" w:val="162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>
        <w:trPr>
          <w:trHeight w:hRule="atLeast" w:val="237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>
        <w:trPr>
          <w:trHeight w:hRule="atLeast" w:val="1500"/>
        </w:trPr>
        <w:tc>
          <w:tcPr>
            <w:tcW w:type="dxa" w:w="120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90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19050000">
      <w:pPr>
        <w:sectPr>
          <w:pgSz w:h="16383" w:orient="portrait" w:w="11906"/>
        </w:sectPr>
      </w:pPr>
    </w:p>
    <w:p w14:paraId="1A050000">
      <w:pPr>
        <w:spacing w:after="199" w:before="199"/>
        <w:ind w:firstLine="0" w:left="120"/>
        <w:jc w:val="left"/>
      </w:pPr>
      <w:bookmarkStart w:id="16" w:name="block-61068204"/>
      <w:bookmarkEnd w:id="15"/>
      <w:r>
        <w:rPr>
          <w:rFonts w:ascii="Times New Roman" w:hAnsi="Times New Roman"/>
          <w:b w:val="1"/>
          <w:i w:val="0"/>
          <w:color w:val="000000"/>
          <w:sz w:val="28"/>
        </w:rPr>
        <w:t>ПЕРЕЧЕНЬ ЭЛЕМЕНТОВ СОДЕРЖАНИЯ, ПРОВЕРЯЕМЫХ НА ОГЭ ПО МАТЕМАТИКЕ</w:t>
      </w:r>
    </w:p>
    <w:p w14:paraId="1B050000">
      <w:pPr>
        <w:spacing w:after="0" w:before="0"/>
        <w:ind w:firstLine="0" w:left="120"/>
        <w:jc w:val="left"/>
      </w:pP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818"/>
        <w:gridCol w:w="9387"/>
      </w:tblGrid>
      <w:tr>
        <w:trPr>
          <w:trHeight w:hRule="atLeast" w:val="285"/>
        </w:trPr>
        <w:tc>
          <w:tcPr>
            <w:tcW w:type="dxa" w:w="818"/>
            <w:tcBorders>
              <w:top w:color="E1E1E1" w:sz="8" w:val="single"/>
              <w:left w:color="E1E1E1" w:sz="8" w:val="single"/>
              <w:bottom w:color="E1E1E1" w:sz="8" w:val="single"/>
              <w:right w:color="E1E1E1" w:sz="8" w:val="single"/>
            </w:tcBorders>
            <w:shd w:fill="F3F3F3" w:val="clear"/>
            <w:tcMar>
              <w:top w:type="dxa" w:w="50"/>
              <w:left w:type="dxa" w:w="100"/>
            </w:tcMar>
            <w:vAlign w:val="center"/>
          </w:tcPr>
          <w:p w14:paraId="1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 xml:space="preserve"> </w:t>
            </w:r>
          </w:p>
        </w:tc>
        <w:tc>
          <w:tcPr>
            <w:tcW w:type="dxa" w:w="9387"/>
            <w:tcBorders>
              <w:top w:color="E1E1E1" w:sz="8" w:val="single"/>
              <w:left w:color="E1E1E1" w:sz="8" w:val="single"/>
              <w:bottom w:color="E1E1E1" w:sz="8" w:val="single"/>
              <w:right w:color="E1E1E1" w:sz="8" w:val="single"/>
            </w:tcBorders>
            <w:shd w:fill="F3F3F3" w:val="clear"/>
            <w:tcMar>
              <w:top w:type="dxa" w:w="50"/>
              <w:left w:type="dxa" w:w="100"/>
            </w:tcMar>
            <w:vAlign w:val="center"/>
          </w:tcPr>
          <w:p w14:paraId="1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333333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Арифметические операции с рациональными числами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 (выражения с переменными)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660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>
        <w:trPr>
          <w:trHeight w:hRule="atLeast" w:val="97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5.1.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50000">
            <w:pPr>
              <w:spacing w:after="0" w:before="0"/>
              <w:ind w:firstLine="0" w:left="13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на прямой и плоскости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Координатная прямая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Декартовы координаты на плоскости</w:t>
            </w:r>
          </w:p>
        </w:tc>
      </w:tr>
      <w:tr>
        <w:trPr>
          <w:trHeight w:hRule="atLeast" w:val="61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Геометрия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фигуры и их свойства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геометрических величин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Векторы на плоскости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Комбинаторика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8.4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345"/>
        </w:trPr>
        <w:tc>
          <w:tcPr>
            <w:tcW w:type="dxa" w:w="81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8.5</w:t>
            </w:r>
          </w:p>
        </w:tc>
        <w:tc>
          <w:tcPr>
            <w:tcW w:type="dxa" w:w="938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 w14:paraId="68050000">
      <w:pPr>
        <w:spacing w:after="0" w:before="0"/>
        <w:ind w:firstLine="0" w:left="120"/>
        <w:jc w:val="left"/>
      </w:pPr>
    </w:p>
    <w:p w14:paraId="69050000">
      <w:pPr>
        <w:sectPr>
          <w:pgSz w:h="16383" w:orient="portrait" w:w="11906"/>
        </w:sectPr>
      </w:pPr>
    </w:p>
    <w:p w14:paraId="6A050000">
      <w:pPr>
        <w:spacing w:after="0" w:before="0"/>
        <w:ind w:firstLine="0" w:left="120"/>
        <w:jc w:val="left"/>
      </w:pPr>
      <w:bookmarkStart w:id="17" w:name="block-61068205"/>
      <w:bookmarkEnd w:id="16"/>
      <w:r>
        <w:rPr>
          <w:rFonts w:ascii="Times New Roman" w:hAnsi="Times New Roman"/>
          <w:b w:val="1"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6B05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ОБЯЗАТЕЛЬНЫЕ УЧЕБНЫЕ МАТЕРИАЛЫ ДЛЯ УЧЕНИКА</w:t>
      </w:r>
    </w:p>
    <w:p w14:paraId="6C050000">
      <w:pPr>
        <w:spacing w:after="0" w:before="0"/>
        <w:ind w:firstLine="0" w:left="120"/>
        <w:jc w:val="left"/>
      </w:pPr>
    </w:p>
    <w:p w14:paraId="6D050000">
      <w:pPr>
        <w:spacing w:after="0" w:before="0"/>
        <w:ind w:firstLine="0" w:left="120"/>
        <w:jc w:val="left"/>
      </w:pPr>
    </w:p>
    <w:p w14:paraId="6E050000">
      <w:pPr>
        <w:spacing w:after="0" w:before="0"/>
        <w:ind w:firstLine="0" w:left="120"/>
        <w:jc w:val="left"/>
      </w:pPr>
    </w:p>
    <w:p w14:paraId="6F05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МЕТОДИЧЕСКИЕ МАТЕРИАЛЫ ДЛЯ УЧИТЕЛЯ</w:t>
      </w:r>
    </w:p>
    <w:p w14:paraId="70050000">
      <w:pPr>
        <w:spacing w:after="0" w:before="0"/>
        <w:ind w:firstLine="0" w:left="120"/>
        <w:jc w:val="left"/>
      </w:pPr>
    </w:p>
    <w:p w14:paraId="71050000">
      <w:pPr>
        <w:spacing w:after="0" w:before="0"/>
        <w:ind w:firstLine="0" w:left="120"/>
        <w:jc w:val="left"/>
      </w:pPr>
    </w:p>
    <w:p w14:paraId="7205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73050000">
      <w:pPr>
        <w:spacing w:after="0" w:before="0"/>
        <w:ind w:firstLine="0" w:left="120"/>
        <w:jc w:val="left"/>
      </w:pPr>
    </w:p>
    <w:p w14:paraId="74050000">
      <w:pPr>
        <w:sectPr>
          <w:pgSz w:h="16383" w:orient="portrait" w:w="11906"/>
        </w:sectPr>
      </w:pPr>
    </w:p>
    <w:p w14:paraId="75050000">
      <w:bookmarkEnd w:id="17"/>
    </w:p>
    <w:sectPr>
      <w:pgSz w:h="16839" w:orient="portrait" w:w="11907"/>
      <w:pgMar w:bottom="1440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1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2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3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4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5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Emphasis"/>
    <w:basedOn w:val="Style_5"/>
    <w:link w:val="Style_4_ch"/>
    <w:rPr>
      <w:i w:val="1"/>
    </w:rPr>
  </w:style>
  <w:style w:styleId="Style_4_ch" w:type="character">
    <w:name w:val="Emphasis"/>
    <w:basedOn w:val="Style_5_ch"/>
    <w:link w:val="Style_4"/>
    <w:rPr>
      <w:i w:val="1"/>
    </w:rPr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2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2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heading 3"/>
    <w:basedOn w:val="Style_2"/>
    <w:next w:val="Style_2"/>
    <w:link w:val="Style_9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9_ch" w:type="character">
    <w:name w:val="heading 3"/>
    <w:basedOn w:val="Style_2_ch"/>
    <w:link w:val="Style_9"/>
    <w:rPr>
      <w:rFonts w:asciiTheme="majorAscii" w:hAnsiTheme="majorHAnsi"/>
      <w:b w:val="1"/>
      <w:color w:themeColor="accent1" w:val="4F81BD"/>
    </w:rPr>
  </w:style>
  <w:style w:styleId="Style_10" w:type="paragraph">
    <w:name w:val="Normal Indent"/>
    <w:basedOn w:val="Style_2"/>
    <w:link w:val="Style_10_ch"/>
    <w:pPr>
      <w:ind w:firstLine="0" w:left="720"/>
    </w:pPr>
  </w:style>
  <w:style w:styleId="Style_10_ch" w:type="character">
    <w:name w:val="Normal Indent"/>
    <w:basedOn w:val="Style_2_ch"/>
    <w:link w:val="Style_10"/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2"/>
    <w:next w:val="Style_2"/>
    <w:link w:val="Style_13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3_ch" w:type="character">
    <w:name w:val="heading 1"/>
    <w:basedOn w:val="Style_2_ch"/>
    <w:link w:val="Style_13"/>
    <w:rPr>
      <w:rFonts w:asciiTheme="majorAscii" w:hAnsiTheme="majorHAnsi"/>
      <w:b w:val="1"/>
      <w:color w:themeColor="accent1" w:themeShade="BF" w:val="366091"/>
      <w:sz w:val="28"/>
    </w:rPr>
  </w:style>
  <w:style w:styleId="Style_14" w:type="paragraph">
    <w:name w:val="header"/>
    <w:basedOn w:val="Style_2"/>
    <w:link w:val="Style_14_ch"/>
    <w:pPr>
      <w:tabs>
        <w:tab w:leader="none" w:pos="4680" w:val="center"/>
        <w:tab w:leader="none" w:pos="9360" w:val="right"/>
      </w:tabs>
      <w:ind/>
    </w:pPr>
  </w:style>
  <w:style w:styleId="Style_14_ch" w:type="character">
    <w:name w:val="header"/>
    <w:basedOn w:val="Style_2_ch"/>
    <w:link w:val="Style_14"/>
  </w:style>
  <w:style w:styleId="Style_15" w:type="paragraph">
    <w:name w:val="caption"/>
    <w:basedOn w:val="Style_2"/>
    <w:next w:val="Style_2"/>
    <w:link w:val="Style_15_ch"/>
    <w:pPr>
      <w:spacing w:line="240" w:lineRule="auto"/>
      <w:ind/>
    </w:pPr>
    <w:rPr>
      <w:b w:val="1"/>
      <w:color w:themeColor="accent1" w:val="4F81BD"/>
      <w:sz w:val="18"/>
    </w:rPr>
  </w:style>
  <w:style w:styleId="Style_15_ch" w:type="character">
    <w:name w:val="caption"/>
    <w:basedOn w:val="Style_2_ch"/>
    <w:link w:val="Style_15"/>
    <w:rPr>
      <w:b w:val="1"/>
      <w:color w:themeColor="accent1" w:val="4F81BD"/>
      <w:sz w:val="18"/>
    </w:rPr>
  </w:style>
  <w:style w:styleId="Style_16" w:type="paragraph">
    <w:name w:val="Hyperlink"/>
    <w:basedOn w:val="Style_5"/>
    <w:link w:val="Style_16_ch"/>
    <w:rPr>
      <w:color w:themeColor="hyperlink" w:val="0000FF"/>
      <w:u w:val="single"/>
    </w:rPr>
  </w:style>
  <w:style w:styleId="Style_16_ch" w:type="character">
    <w:name w:val="Hyperlink"/>
    <w:basedOn w:val="Style_5_ch"/>
    <w:link w:val="Style_16"/>
    <w:rPr>
      <w:color w:themeColor="hyperlink"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basedOn w:val="Style_2"/>
    <w:next w:val="Style_2"/>
    <w:link w:val="Style_23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3_ch" w:type="character">
    <w:name w:val="Subtitle"/>
    <w:basedOn w:val="Style_2_ch"/>
    <w:link w:val="Style_23"/>
    <w:rPr>
      <w:rFonts w:asciiTheme="majorAscii" w:hAnsiTheme="majorHAnsi"/>
      <w:i w:val="1"/>
      <w:color w:themeColor="accent1" w:val="4F81BD"/>
      <w:spacing w:val="15"/>
      <w:sz w:val="24"/>
    </w:rPr>
  </w:style>
  <w:style w:styleId="Style_24" w:type="paragraph">
    <w:name w:val="Title"/>
    <w:basedOn w:val="Style_2"/>
    <w:next w:val="Style_2"/>
    <w:link w:val="Style_24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4_ch" w:type="character">
    <w:name w:val="Title"/>
    <w:basedOn w:val="Style_2_ch"/>
    <w:link w:val="Style_24"/>
    <w:rPr>
      <w:rFonts w:asciiTheme="majorAscii" w:hAnsiTheme="majorHAnsi"/>
      <w:color w:themeColor="text2" w:themeShade="BF" w:val="17365D"/>
      <w:spacing w:val="5"/>
      <w:sz w:val="52"/>
    </w:rPr>
  </w:style>
  <w:style w:styleId="Style_25" w:type="paragraph">
    <w:name w:val="heading 4"/>
    <w:basedOn w:val="Style_2"/>
    <w:next w:val="Style_2"/>
    <w:link w:val="Style_25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5_ch" w:type="character">
    <w:name w:val="heading 4"/>
    <w:basedOn w:val="Style_2_ch"/>
    <w:link w:val="Style_25"/>
    <w:rPr>
      <w:rFonts w:asciiTheme="majorAscii" w:hAnsiTheme="majorHAnsi"/>
      <w:b w:val="1"/>
      <w:i w:val="1"/>
      <w:color w:themeColor="accent1" w:val="4F81BD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F81BD"/>
      <w:sz w:val="26"/>
    </w:rPr>
  </w:style>
  <w:style w:styleId="Style_27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2025-09-04T16:41:07Z</dcterms:modified>
</cp:coreProperties>
</file>